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A2DF" w14:textId="77777777" w:rsidR="00E92AFE" w:rsidRPr="001F68A9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 w:rsidRPr="001F68A9">
        <w:softHyphen/>
      </w:r>
      <w:r w:rsidRPr="001F68A9"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465F17CF" w14:textId="5F3AEFCE" w:rsidR="00E92AFE" w:rsidRPr="001F68A9" w:rsidRDefault="001104E5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1104E5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Veröffentlichung vom Februar 202</w:t>
      </w:r>
      <w:r w:rsidR="00D139B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4</w:t>
      </w:r>
    </w:p>
    <w:p w14:paraId="1915D651" w14:textId="77777777" w:rsidR="00E92AFE" w:rsidRPr="001F68A9" w:rsidRDefault="00E92AFE" w:rsidP="00347FF1">
      <w:pPr>
        <w:tabs>
          <w:tab w:val="left" w:pos="9356"/>
        </w:tabs>
        <w:ind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7E087925" w14:textId="5870DFE7" w:rsidR="00F11F5E" w:rsidRPr="00BA4505" w:rsidRDefault="00D3143B" w:rsidP="00BA4505">
      <w:pPr>
        <w:tabs>
          <w:tab w:val="left" w:pos="9356"/>
        </w:tabs>
        <w:spacing w:after="0" w:line="288" w:lineRule="auto"/>
        <w:ind w:left="1134" w:right="1252"/>
        <w:rPr>
          <w:rFonts w:ascii="Calibri" w:hAnsi="Calibri" w:cs="Calibri"/>
          <w:color w:val="009EE3"/>
          <w:sz w:val="36"/>
          <w:szCs w:val="36"/>
        </w:rPr>
      </w:pPr>
      <w:r w:rsidRPr="00D3143B">
        <w:rPr>
          <w:rFonts w:ascii="Helvetica Neue" w:eastAsia="Helvetica Neue" w:hAnsi="Helvetica Neue" w:cs="Helvetica Neue"/>
          <w:color w:val="595959"/>
          <w:sz w:val="28"/>
          <w:szCs w:val="28"/>
        </w:rPr>
        <w:t>HY-LINE auf der Embedded World 202</w:t>
      </w:r>
      <w:r w:rsidR="00390945">
        <w:rPr>
          <w:rFonts w:ascii="Helvetica Neue" w:eastAsia="Helvetica Neue" w:hAnsi="Helvetica Neue" w:cs="Helvetica Neue"/>
          <w:color w:val="595959"/>
          <w:sz w:val="28"/>
          <w:szCs w:val="28"/>
        </w:rPr>
        <w:t>4</w:t>
      </w:r>
      <w:r w:rsidR="00F11F5E" w:rsidRPr="001104E5">
        <w:rPr>
          <w:rFonts w:ascii="Helvetica Neue" w:eastAsia="Helvetica Neue" w:hAnsi="Helvetica Neue" w:cs="Helvetica Neue"/>
          <w:color w:val="595959"/>
          <w:sz w:val="30"/>
          <w:szCs w:val="30"/>
        </w:rPr>
        <w:br/>
      </w:r>
      <w:r w:rsidRPr="00D3143B">
        <w:rPr>
          <w:rFonts w:ascii="Calibri" w:hAnsi="Calibri" w:cs="Calibri"/>
          <w:color w:val="009EE3"/>
          <w:sz w:val="36"/>
          <w:szCs w:val="36"/>
        </w:rPr>
        <w:t xml:space="preserve">Hands-on auf innovative Technologien </w:t>
      </w:r>
      <w:r w:rsidR="00F11F5E" w:rsidRPr="001F68A9">
        <w:rPr>
          <w:rFonts w:ascii="Helvetica Neue" w:eastAsia="Helvetica Neue" w:hAnsi="Helvetica Neue" w:cs="Helvetica Neue"/>
          <w:color w:val="009EE3"/>
          <w:sz w:val="40"/>
          <w:szCs w:val="40"/>
        </w:rPr>
        <w:br/>
      </w:r>
      <w:r w:rsidR="00F11F5E" w:rsidRPr="001F68A9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br/>
      </w:r>
      <w:r w:rsidRPr="00D3143B">
        <w:rPr>
          <w:rFonts w:ascii="Helvetica Neue Light" w:eastAsia="Helvetica Neue Light" w:hAnsi="Helvetica Neue Light" w:cs="Helvetica Neue Light"/>
          <w:b/>
          <w:sz w:val="24"/>
          <w:szCs w:val="24"/>
        </w:rPr>
        <w:t xml:space="preserve">Der Value Added Distributor und Lösungsanbieter HY-LINE Technology GmbH präsentiert die neuesten Technologien auf der Embedded World 2024 </w:t>
      </w:r>
      <w:r w:rsidR="00BA1C8B" w:rsidRPr="008E593E">
        <w:rPr>
          <w:rFonts w:ascii="Helvetica Neue Light" w:eastAsia="Helvetica Neue Light" w:hAnsi="Helvetica Neue Light" w:cs="Helvetica Neue Light"/>
          <w:b/>
          <w:sz w:val="24"/>
          <w:szCs w:val="24"/>
        </w:rPr>
        <w:t>vom</w:t>
      </w:r>
      <w:r w:rsidR="00BA4505" w:rsidRPr="008E593E">
        <w:rPr>
          <w:rFonts w:ascii="Helvetica Neue Light" w:eastAsia="Helvetica Neue Light" w:hAnsi="Helvetica Neue Light" w:cs="Helvetica Neue Light"/>
          <w:b/>
          <w:sz w:val="24"/>
          <w:szCs w:val="24"/>
        </w:rPr>
        <w:t xml:space="preserve"> </w:t>
      </w:r>
      <w:r w:rsidR="00BA1C8B" w:rsidRPr="008E593E">
        <w:rPr>
          <w:rFonts w:ascii="Helvetica Neue Light" w:eastAsia="Helvetica Neue Light" w:hAnsi="Helvetica Neue Light" w:cs="Helvetica Neue Light"/>
          <w:b/>
          <w:sz w:val="24"/>
          <w:szCs w:val="24"/>
        </w:rPr>
        <w:t>9.4. bis zum 11.4.2024</w:t>
      </w:r>
      <w:r w:rsidR="00BA1C8B">
        <w:rPr>
          <w:rFonts w:ascii="Helvetica Neue Light" w:eastAsia="Helvetica Neue Light" w:hAnsi="Helvetica Neue Light" w:cs="Helvetica Neue Light"/>
          <w:b/>
          <w:sz w:val="24"/>
          <w:szCs w:val="24"/>
        </w:rPr>
        <w:t xml:space="preserve"> </w:t>
      </w:r>
      <w:r w:rsidRPr="00D3143B">
        <w:rPr>
          <w:rFonts w:ascii="Helvetica Neue Light" w:eastAsia="Helvetica Neue Light" w:hAnsi="Helvetica Neue Light" w:cs="Helvetica Neue Light"/>
          <w:b/>
          <w:sz w:val="24"/>
          <w:szCs w:val="24"/>
        </w:rPr>
        <w:t xml:space="preserve">in der „Electronic Displays Area“ am Stand 578 in Halle 1. HY-LINE </w:t>
      </w:r>
      <w:r w:rsidR="009564FF" w:rsidRPr="009564FF">
        <w:rPr>
          <w:rFonts w:ascii="Helvetica Neue Light" w:eastAsia="Helvetica Neue Light" w:hAnsi="Helvetica Neue Light" w:cs="Helvetica Neue Light"/>
          <w:b/>
          <w:sz w:val="24"/>
          <w:szCs w:val="24"/>
        </w:rPr>
        <w:t>Experten</w:t>
      </w:r>
      <w:r w:rsidR="009564FF">
        <w:rPr>
          <w:rFonts w:ascii="Helvetica Neue Light" w:eastAsia="Helvetica Neue Light" w:hAnsi="Helvetica Neue Light" w:cs="Helvetica Neue Light"/>
          <w:b/>
          <w:sz w:val="24"/>
          <w:szCs w:val="24"/>
        </w:rPr>
        <w:t xml:space="preserve"> </w:t>
      </w:r>
      <w:r w:rsidRPr="00D3143B">
        <w:rPr>
          <w:rFonts w:ascii="Helvetica Neue Light" w:eastAsia="Helvetica Neue Light" w:hAnsi="Helvetica Neue Light" w:cs="Helvetica Neue Light"/>
          <w:b/>
          <w:sz w:val="24"/>
          <w:szCs w:val="24"/>
        </w:rPr>
        <w:t>stehen zur individuellen Beratung zu einer Vielzahl verschiedener Themen wie Display- und Touch-Technologien, Embedded Computing, Connectivity, Leistungselektronik, Stromversorgungstechnik, Wireless und IoT-Systemlösungen zur Verfügung.</w:t>
      </w:r>
    </w:p>
    <w:p w14:paraId="54F007E9" w14:textId="14447EC9" w:rsidR="00D3143B" w:rsidRPr="00D3143B" w:rsidRDefault="00F11F5E" w:rsidP="00D3143B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D3143B"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Alle, die sich mit Entwicklung, Beschaffung und Anwendung von Embedded-Technologien in den Bereichen Hardware, Software, Tools und Dienstleistungen befassen, haben die Gelegenheit am HY-LINE Messestand die neuesten Technologien und Produkte hautnah zu erleben. Highlights im Bereich Embedded Computing sind das AnySurface Keyboard, das erste virtuelle Tastenfeld für den Industrieeinsatz mit Infrarot-Touch-Technologie, und Industrial/Medical Panel-PCs. In den Panel-PCs sind innovative HY-LINE-Komponenten verbaut und intelligent mit Software verknüpft. Zum Beispiel eine Glasfront mit Touch-Sensor, Netzteil mit Zulassung für medizinische Anwendungen und Kommunikationsmodule für alle Funkstandards sowie kundenspezifische Embedded Boards. Display, Gehäuse. Design, Konstruktion und Fertigung </w:t>
      </w:r>
      <w:r w:rsidR="00C825FE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– </w:t>
      </w:r>
      <w:r w:rsidR="00D3143B"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alles aus einer Hand. </w:t>
      </w:r>
    </w:p>
    <w:p w14:paraId="176C45F8" w14:textId="77777777" w:rsidR="00D3143B" w:rsidRPr="00D3143B" w:rsidRDefault="00D3143B" w:rsidP="00D3143B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Innovative HMIs ermöglichen clevere Lösungen mit Safety Key, Holotouch, Sprachbedienung und fortschrittlicher Haptik. Was Objekterkennung und KI zu leisten vermag, zeigt der Object Recognition PC. Smart-Battery-Systeme wie HY-Di ermöglichen innovative mobile Stromversorgungskonzepte.  </w:t>
      </w:r>
    </w:p>
    <w:p w14:paraId="45C41EFC" w14:textId="1C0968D7" w:rsidR="006F20B8" w:rsidRDefault="00D3143B" w:rsidP="00D3143B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b/>
          <w:bCs/>
          <w:color w:val="000000"/>
          <w:sz w:val="24"/>
          <w:szCs w:val="24"/>
        </w:rPr>
      </w:pP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Im Bereich IoT &amp; Sensoren werden</w:t>
      </w:r>
      <w:r w:rsidR="00C825FE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u. a. </w:t>
      </w: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leistungsfähige </w:t>
      </w:r>
      <w:r w:rsidR="00C825FE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Connectivity-L</w:t>
      </w: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ösungen mit LoRaWAN und anderen Funktechnologien präsentiert. Das Smart Shelf Display bietet im Vergleich zu herkömmlichen Digital-Signage-</w:t>
      </w: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lastRenderedPageBreak/>
        <w:t>Lösungen mehr Information direkt am PoS (Point of Sale). Mögliche Einsatzorte sind Frontgondeln, Shop-in-Shop-Systeme oder Verkaufsdisplays. Energieeffiziente Displays auf ePaper-Basis ermöglichen eine Ablesbarkeit wie</w:t>
      </w:r>
      <w:r w:rsidR="00187E7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B12139" w:rsidRPr="007538E0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auf </w:t>
      </w:r>
      <w:r w:rsidRPr="007538E0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gedruckte</w:t>
      </w:r>
      <w:r w:rsidR="00B12139" w:rsidRPr="007538E0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m</w:t>
      </w:r>
      <w:r w:rsidRPr="00D3143B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Papier. Abgerundet wird das Ganze durch verschiedene Technologiebereiche der Komponenten und Distribution. HY-LINE empfiehlt, vorab einen Termin zur Fachberatung zu vereinbaren.</w:t>
      </w:r>
      <w:r w:rsidR="006F20B8">
        <w:rPr>
          <w:rFonts w:ascii="Helvetica Neue Light" w:eastAsia="Helvetica Neue Light" w:hAnsi="Helvetica Neue Light" w:cs="Helvetica Neue Light"/>
          <w:b/>
          <w:bCs/>
          <w:color w:val="000000"/>
          <w:sz w:val="24"/>
          <w:szCs w:val="24"/>
        </w:rPr>
        <w:br/>
      </w:r>
    </w:p>
    <w:p w14:paraId="3E74BE49" w14:textId="7C57D917" w:rsidR="001F315F" w:rsidRPr="00B12139" w:rsidRDefault="002C3B97" w:rsidP="005D1788">
      <w:pPr>
        <w:pStyle w:val="StandardWeb"/>
        <w:spacing w:before="0" w:beforeAutospacing="0" w:after="200" w:afterAutospacing="0"/>
        <w:ind w:left="1134" w:right="1252"/>
        <w:rPr>
          <w:color w:val="00B0F0"/>
          <w:lang w:val="en-US"/>
        </w:rPr>
      </w:pPr>
      <w:r w:rsidRPr="00B12139">
        <w:rPr>
          <w:rFonts w:ascii="Helvetica Neue Light" w:eastAsia="Helvetica Neue Light" w:hAnsi="Helvetica Neue Light" w:cs="Helvetica Neue Light"/>
          <w:b/>
          <w:bCs/>
          <w:color w:val="000000"/>
          <w:lang w:val="en-US"/>
        </w:rPr>
        <w:t>Mehr erfahren</w:t>
      </w:r>
      <w:r w:rsidRPr="00B12139">
        <w:rPr>
          <w:rFonts w:ascii="Helvetica Neue Light" w:eastAsia="Helvetica Neue Light" w:hAnsi="Helvetica Neue Light" w:cs="Helvetica Neue Light"/>
          <w:b/>
          <w:bCs/>
          <w:color w:val="000000"/>
          <w:lang w:val="en-US"/>
        </w:rPr>
        <w:br/>
      </w:r>
      <w:r w:rsidR="006846B9" w:rsidRPr="00B12139">
        <w:rPr>
          <w:rFonts w:ascii="Helvetica Neue Light" w:eastAsia="Helvetica Neue Light" w:hAnsi="Helvetica Neue Light" w:cs="Helvetica Neue Light"/>
          <w:color w:val="000000"/>
          <w:lang w:val="en-US"/>
        </w:rPr>
        <w:t xml:space="preserve">HY-LINE Embedded World 2024 </w:t>
      </w:r>
      <w:r w:rsidRPr="00B12139">
        <w:rPr>
          <w:rFonts w:ascii="Helvetica Neue Light" w:eastAsia="Helvetica Neue Light" w:hAnsi="Helvetica Neue Light" w:cs="Helvetica Neue Light"/>
          <w:lang w:val="en-US"/>
        </w:rPr>
        <w:t>-&gt;</w:t>
      </w:r>
      <w:r w:rsidR="00F11F5E" w:rsidRPr="00B12139">
        <w:rPr>
          <w:rFonts w:ascii="Helvetica Neue Light" w:eastAsia="Helvetica Neue Light" w:hAnsi="Helvetica Neue Light" w:cs="Helvetica Neue Light"/>
          <w:color w:val="000000"/>
          <w:lang w:val="en-US"/>
        </w:rPr>
        <w:t xml:space="preserve"> </w:t>
      </w:r>
      <w:r w:rsidR="002E579C" w:rsidRPr="00B12139">
        <w:rPr>
          <w:rFonts w:ascii="Helvetica Neue Light" w:eastAsia="Helvetica Neue Light" w:hAnsi="Helvetica Neue Light" w:cs="Helvetica Neue Light"/>
          <w:color w:val="000000"/>
          <w:lang w:val="en-US"/>
        </w:rPr>
        <w:br/>
      </w:r>
      <w:hyperlink r:id="rId8" w:history="1">
        <w:r w:rsidR="006846B9" w:rsidRPr="008C2139">
          <w:rPr>
            <w:rStyle w:val="Hyperlink"/>
            <w:rFonts w:ascii="Helvetica Neue" w:hAnsi="Helvetica Neue"/>
            <w:b/>
            <w:bCs/>
            <w:color w:val="00B0F0"/>
            <w:lang w:val="en-US"/>
          </w:rPr>
          <w:t>https://www.hy-line-group.com/embedded-world</w:t>
        </w:r>
      </w:hyperlink>
      <w:r w:rsidR="00593CE7" w:rsidRPr="008C2139">
        <w:rPr>
          <w:rStyle w:val="Hyperlink"/>
          <w:rFonts w:ascii="Helvetica Neue" w:hAnsi="Helvetica Neue"/>
          <w:b/>
          <w:bCs/>
          <w:color w:val="00B0F0"/>
          <w:lang w:val="en-US"/>
        </w:rPr>
        <w:br/>
      </w:r>
    </w:p>
    <w:p w14:paraId="5F643C83" w14:textId="2F0719C7" w:rsidR="009C096E" w:rsidRPr="00B12139" w:rsidRDefault="00347FF1" w:rsidP="001F315F">
      <w:pPr>
        <w:pStyle w:val="StandardWeb"/>
        <w:spacing w:before="0" w:beforeAutospacing="0" w:after="200" w:afterAutospacing="0"/>
        <w:ind w:left="1134" w:right="1252"/>
        <w:rPr>
          <w:lang w:val="en-US"/>
        </w:rPr>
      </w:pPr>
      <w:r w:rsidRPr="00B12139">
        <w:rPr>
          <w:rFonts w:ascii="Helvetica Neue" w:eastAsia="Helvetica Neue" w:hAnsi="Helvetica Neue" w:cs="Helvetica Neue"/>
          <w:b/>
          <w:color w:val="000000"/>
          <w:lang w:val="en-US"/>
        </w:rPr>
        <w:t xml:space="preserve">Pressebild </w:t>
      </w:r>
    </w:p>
    <w:p w14:paraId="06E01EEB" w14:textId="42844F79" w:rsidR="006D6E74" w:rsidRPr="00B12139" w:rsidRDefault="008C2139" w:rsidP="00AD7F2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8E9B743" wp14:editId="11F55114">
            <wp:extent cx="4007796" cy="4007796"/>
            <wp:effectExtent l="0" t="0" r="5715" b="5715"/>
            <wp:docPr id="9861705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70512" name="Grafik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7796" cy="400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9B518" w14:textId="5B1E0E73" w:rsidR="005D1788" w:rsidRDefault="009564F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</w:pPr>
      <w:r w:rsidRPr="009564FF"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  <w:t>A10792-03_HY-LINE_Embedded_World_2024.jpg</w:t>
      </w:r>
    </w:p>
    <w:p w14:paraId="6BB13D17" w14:textId="77777777" w:rsidR="009564FF" w:rsidRPr="00B12139" w:rsidRDefault="009564F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05EFFBDE" w14:textId="77777777" w:rsidR="003433A3" w:rsidRP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Bildunterschrift:</w:t>
      </w:r>
    </w:p>
    <w:p w14:paraId="55F61A7F" w14:textId="752283B7" w:rsidR="003433A3" w:rsidRDefault="0018610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18610F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HY-LINE präsentiert auf der Embedded World 2024 an Stand 578 in Halle 1 die neuesten Technologien und Produkte</w:t>
      </w:r>
      <w:r w:rsidR="00C24B00" w:rsidRPr="00C24B00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.</w:t>
      </w:r>
    </w:p>
    <w:p w14:paraId="00BAB170" w14:textId="77777777" w:rsidR="001F315F" w:rsidRDefault="001F315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</w:p>
    <w:p w14:paraId="2703BDA9" w14:textId="1FB4CBF1" w:rsidR="003433A3" w:rsidRPr="00B12139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</w:pPr>
      <w:r w:rsidRPr="00B12139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lastRenderedPageBreak/>
        <w:t>--------------------------------------------------------------------------------------</w:t>
      </w:r>
    </w:p>
    <w:p w14:paraId="558FB57D" w14:textId="77777777" w:rsidR="003433A3" w:rsidRPr="00B12139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</w:pPr>
      <w:r w:rsidRPr="00B12139"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  <w:t>SEO</w:t>
      </w:r>
    </w:p>
    <w:p w14:paraId="02029F23" w14:textId="33F67D78" w:rsidR="00865AA0" w:rsidRPr="00B12139" w:rsidRDefault="00865AA0" w:rsidP="00865AA0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</w:pPr>
      <w:r w:rsidRPr="00B12139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 xml:space="preserve">Embedded World 2024, HY-LINE-Messestand, </w:t>
      </w:r>
      <w:r w:rsidR="00DA7E6F" w:rsidRPr="00B12139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 xml:space="preserve">Fachberatung, </w:t>
      </w:r>
      <w:r w:rsidRPr="00B12139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 xml:space="preserve">Value Added Distributor, Lösungsanbieter, Electronic Displays Area, Display-Technologien, Touch-Technologien, Embedded Computing, Connectivity, Stromversorgungstechnik, Wireless, IoT-Systemlösungen, virtuelles Tastenfeld, Industrial/Medical Panel-PCs, Glasfront mit Touch-Sensor, Safety Key, Object Recognition PC, Smart-Battery-Systeme, LoRaWAN, Smart Shelf Display, </w:t>
      </w:r>
      <w:proofErr w:type="gramStart"/>
      <w:r w:rsidRPr="00B12139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>ePaper</w:t>
      </w:r>
      <w:proofErr w:type="gramEnd"/>
    </w:p>
    <w:p w14:paraId="2A0139C1" w14:textId="34B64BB5" w:rsidR="00D75F20" w:rsidRPr="008C2139" w:rsidRDefault="003433A3" w:rsidP="008C2139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</w:pPr>
      <w:r w:rsidRPr="00D3143B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>--------------------------------------------------------------------------------------</w:t>
      </w:r>
    </w:p>
    <w:p w14:paraId="5DC867EE" w14:textId="77777777" w:rsidR="003433A3" w:rsidRPr="00D3143B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3A0915E3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Technology GmbH</w:t>
      </w:r>
    </w:p>
    <w:p w14:paraId="09996E86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 xml:space="preserve">Inselkammerstr. </w:t>
      </w: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10</w:t>
      </w:r>
    </w:p>
    <w:p w14:paraId="5E31C1FA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82008 Unterhaching</w:t>
      </w:r>
    </w:p>
    <w:p w14:paraId="35EB6F9C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E-Mail: sales@hy-line.de</w:t>
      </w:r>
    </w:p>
    <w:p w14:paraId="302E0940" w14:textId="51A4DCA7" w:rsidR="0057125D" w:rsidRPr="003433A3" w:rsidRDefault="003433A3" w:rsidP="00453CC0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/>
          <w:color w:val="595959" w:themeColor="text1" w:themeTint="A6"/>
          <w:sz w:val="19"/>
          <w:szCs w:val="19"/>
          <w:lang w:val="it-IT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Tel.: +49 89 614 503 10</w:t>
      </w:r>
    </w:p>
    <w:sectPr w:rsidR="0057125D" w:rsidRPr="003433A3" w:rsidSect="002A2A0F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22C7" w14:textId="77777777" w:rsidR="002A2A0F" w:rsidRDefault="002A2A0F" w:rsidP="00E2246E">
      <w:pPr>
        <w:spacing w:after="0" w:line="240" w:lineRule="auto"/>
      </w:pPr>
      <w:r>
        <w:separator/>
      </w:r>
    </w:p>
  </w:endnote>
  <w:endnote w:type="continuationSeparator" w:id="0">
    <w:p w14:paraId="7B6185F9" w14:textId="77777777" w:rsidR="002A2A0F" w:rsidRDefault="002A2A0F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HelveticaNeueLT Pro 65 Md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5E98" w14:textId="77777777" w:rsidR="00347FF1" w:rsidRPr="00347FF1" w:rsidRDefault="00000000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="00347FF1"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5A089" w14:textId="77777777" w:rsidR="002A2A0F" w:rsidRDefault="002A2A0F" w:rsidP="00E2246E">
      <w:pPr>
        <w:spacing w:after="0" w:line="240" w:lineRule="auto"/>
      </w:pPr>
      <w:r>
        <w:separator/>
      </w:r>
    </w:p>
  </w:footnote>
  <w:footnote w:type="continuationSeparator" w:id="0">
    <w:p w14:paraId="37A04E83" w14:textId="77777777" w:rsidR="002A2A0F" w:rsidRDefault="002A2A0F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7564A1E0">
          <wp:simplePos x="0" y="0"/>
          <wp:positionH relativeFrom="column">
            <wp:posOffset>584522</wp:posOffset>
          </wp:positionH>
          <wp:positionV relativeFrom="paragraph">
            <wp:posOffset>-70579</wp:posOffset>
          </wp:positionV>
          <wp:extent cx="1828800" cy="758282"/>
          <wp:effectExtent l="0" t="0" r="0" b="381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58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8.45pt;height:7.65pt" o:bullet="t">
        <v:imagedata r:id="rId1" o:title="Bullet-Point"/>
      </v:shape>
    </w:pict>
  </w:numPicBullet>
  <w:numPicBullet w:numPicBulletId="1">
    <w:pict>
      <v:shape id="_x0000_i1109" type="#_x0000_t75" style="width:8.45pt;height:7.65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751A"/>
    <w:rsid w:val="000110DA"/>
    <w:rsid w:val="00011EE4"/>
    <w:rsid w:val="000141BE"/>
    <w:rsid w:val="000175D6"/>
    <w:rsid w:val="00021B43"/>
    <w:rsid w:val="00026748"/>
    <w:rsid w:val="0003470E"/>
    <w:rsid w:val="00041141"/>
    <w:rsid w:val="00051742"/>
    <w:rsid w:val="00060B45"/>
    <w:rsid w:val="00062CD5"/>
    <w:rsid w:val="00074AC4"/>
    <w:rsid w:val="00076949"/>
    <w:rsid w:val="00095294"/>
    <w:rsid w:val="000A36AD"/>
    <w:rsid w:val="000B111C"/>
    <w:rsid w:val="000C05D3"/>
    <w:rsid w:val="000D2913"/>
    <w:rsid w:val="000E206A"/>
    <w:rsid w:val="001104E5"/>
    <w:rsid w:val="00115783"/>
    <w:rsid w:val="00116EFD"/>
    <w:rsid w:val="00120C5D"/>
    <w:rsid w:val="001442FA"/>
    <w:rsid w:val="0015295D"/>
    <w:rsid w:val="00172D36"/>
    <w:rsid w:val="00182760"/>
    <w:rsid w:val="0018610F"/>
    <w:rsid w:val="00187E79"/>
    <w:rsid w:val="00187E8B"/>
    <w:rsid w:val="0019640A"/>
    <w:rsid w:val="001C0CD3"/>
    <w:rsid w:val="001C3999"/>
    <w:rsid w:val="001C3A14"/>
    <w:rsid w:val="001D51D1"/>
    <w:rsid w:val="001D7FFD"/>
    <w:rsid w:val="001F315F"/>
    <w:rsid w:val="001F68A9"/>
    <w:rsid w:val="002008FE"/>
    <w:rsid w:val="00213A1A"/>
    <w:rsid w:val="00214513"/>
    <w:rsid w:val="00220504"/>
    <w:rsid w:val="00222FC4"/>
    <w:rsid w:val="002434A2"/>
    <w:rsid w:val="00243A72"/>
    <w:rsid w:val="0024586A"/>
    <w:rsid w:val="002474E2"/>
    <w:rsid w:val="00260D7F"/>
    <w:rsid w:val="00262520"/>
    <w:rsid w:val="00273820"/>
    <w:rsid w:val="00275A0B"/>
    <w:rsid w:val="00276152"/>
    <w:rsid w:val="00292AD4"/>
    <w:rsid w:val="00294485"/>
    <w:rsid w:val="002964EB"/>
    <w:rsid w:val="0029713A"/>
    <w:rsid w:val="002A2A0F"/>
    <w:rsid w:val="002B25E4"/>
    <w:rsid w:val="002C3B97"/>
    <w:rsid w:val="002E07FB"/>
    <w:rsid w:val="002E579C"/>
    <w:rsid w:val="002E5D9C"/>
    <w:rsid w:val="00300C56"/>
    <w:rsid w:val="003017AD"/>
    <w:rsid w:val="003101B9"/>
    <w:rsid w:val="00313472"/>
    <w:rsid w:val="00321583"/>
    <w:rsid w:val="00323F17"/>
    <w:rsid w:val="00334086"/>
    <w:rsid w:val="003371EA"/>
    <w:rsid w:val="00340550"/>
    <w:rsid w:val="003433A3"/>
    <w:rsid w:val="00346C37"/>
    <w:rsid w:val="00347FF1"/>
    <w:rsid w:val="00361ABA"/>
    <w:rsid w:val="00371ABA"/>
    <w:rsid w:val="00390945"/>
    <w:rsid w:val="003958A7"/>
    <w:rsid w:val="00395E0B"/>
    <w:rsid w:val="003B3B87"/>
    <w:rsid w:val="003C3938"/>
    <w:rsid w:val="003E334F"/>
    <w:rsid w:val="003F6152"/>
    <w:rsid w:val="0040629E"/>
    <w:rsid w:val="00407B67"/>
    <w:rsid w:val="00422DE3"/>
    <w:rsid w:val="00445788"/>
    <w:rsid w:val="00453CC0"/>
    <w:rsid w:val="004619B1"/>
    <w:rsid w:val="004669DA"/>
    <w:rsid w:val="00470AE6"/>
    <w:rsid w:val="004A58D7"/>
    <w:rsid w:val="004B1F26"/>
    <w:rsid w:val="004C5BE7"/>
    <w:rsid w:val="004D239B"/>
    <w:rsid w:val="004D6C21"/>
    <w:rsid w:val="004D7CD0"/>
    <w:rsid w:val="004E13AB"/>
    <w:rsid w:val="004F0559"/>
    <w:rsid w:val="005017D6"/>
    <w:rsid w:val="00510BED"/>
    <w:rsid w:val="0052540C"/>
    <w:rsid w:val="005319E5"/>
    <w:rsid w:val="00532D5C"/>
    <w:rsid w:val="00551965"/>
    <w:rsid w:val="00551F76"/>
    <w:rsid w:val="005529C8"/>
    <w:rsid w:val="00552DEC"/>
    <w:rsid w:val="0055517D"/>
    <w:rsid w:val="00555499"/>
    <w:rsid w:val="005670D4"/>
    <w:rsid w:val="0057125D"/>
    <w:rsid w:val="00583A0F"/>
    <w:rsid w:val="00593CE7"/>
    <w:rsid w:val="00596D16"/>
    <w:rsid w:val="005A04B0"/>
    <w:rsid w:val="005A275D"/>
    <w:rsid w:val="005B75E8"/>
    <w:rsid w:val="005C1B39"/>
    <w:rsid w:val="005C2AAA"/>
    <w:rsid w:val="005C5C14"/>
    <w:rsid w:val="005D1788"/>
    <w:rsid w:val="005E4654"/>
    <w:rsid w:val="005E7DD2"/>
    <w:rsid w:val="0061204C"/>
    <w:rsid w:val="00616508"/>
    <w:rsid w:val="00630E2C"/>
    <w:rsid w:val="00643545"/>
    <w:rsid w:val="0067183D"/>
    <w:rsid w:val="006735A2"/>
    <w:rsid w:val="00682C16"/>
    <w:rsid w:val="006846B9"/>
    <w:rsid w:val="00686B52"/>
    <w:rsid w:val="00687B5A"/>
    <w:rsid w:val="0069492F"/>
    <w:rsid w:val="006B7A3F"/>
    <w:rsid w:val="006D6E74"/>
    <w:rsid w:val="006E250E"/>
    <w:rsid w:val="006E48ED"/>
    <w:rsid w:val="006E6CD6"/>
    <w:rsid w:val="006F20B8"/>
    <w:rsid w:val="006F5C30"/>
    <w:rsid w:val="006F62EA"/>
    <w:rsid w:val="006F7978"/>
    <w:rsid w:val="00713342"/>
    <w:rsid w:val="007152D5"/>
    <w:rsid w:val="0072231E"/>
    <w:rsid w:val="007538E0"/>
    <w:rsid w:val="007650A5"/>
    <w:rsid w:val="007866B2"/>
    <w:rsid w:val="00791C5F"/>
    <w:rsid w:val="007A3280"/>
    <w:rsid w:val="007B24AA"/>
    <w:rsid w:val="007C01E9"/>
    <w:rsid w:val="007C357E"/>
    <w:rsid w:val="007D3CEC"/>
    <w:rsid w:val="007F0996"/>
    <w:rsid w:val="007F6FF9"/>
    <w:rsid w:val="0082182B"/>
    <w:rsid w:val="00831775"/>
    <w:rsid w:val="008317D4"/>
    <w:rsid w:val="008531A4"/>
    <w:rsid w:val="00865125"/>
    <w:rsid w:val="00865AA0"/>
    <w:rsid w:val="0087491A"/>
    <w:rsid w:val="00880497"/>
    <w:rsid w:val="00881588"/>
    <w:rsid w:val="008928C6"/>
    <w:rsid w:val="008A0169"/>
    <w:rsid w:val="008B0E4E"/>
    <w:rsid w:val="008C2139"/>
    <w:rsid w:val="008C3BD0"/>
    <w:rsid w:val="008D1F0E"/>
    <w:rsid w:val="008D36C0"/>
    <w:rsid w:val="008E096E"/>
    <w:rsid w:val="008E374F"/>
    <w:rsid w:val="008E593E"/>
    <w:rsid w:val="0092127C"/>
    <w:rsid w:val="00923D37"/>
    <w:rsid w:val="009424B7"/>
    <w:rsid w:val="00942DE0"/>
    <w:rsid w:val="009564FF"/>
    <w:rsid w:val="009610A0"/>
    <w:rsid w:val="009616A6"/>
    <w:rsid w:val="00991F80"/>
    <w:rsid w:val="009B460F"/>
    <w:rsid w:val="009B5A60"/>
    <w:rsid w:val="009B6894"/>
    <w:rsid w:val="009C096E"/>
    <w:rsid w:val="009D1544"/>
    <w:rsid w:val="009D18F5"/>
    <w:rsid w:val="009D34C1"/>
    <w:rsid w:val="009F78AE"/>
    <w:rsid w:val="00A01B0D"/>
    <w:rsid w:val="00A05B77"/>
    <w:rsid w:val="00A06805"/>
    <w:rsid w:val="00A06A84"/>
    <w:rsid w:val="00A12F3F"/>
    <w:rsid w:val="00A15BC9"/>
    <w:rsid w:val="00A22AB1"/>
    <w:rsid w:val="00A2651D"/>
    <w:rsid w:val="00A275DD"/>
    <w:rsid w:val="00A27808"/>
    <w:rsid w:val="00A43C18"/>
    <w:rsid w:val="00A54F12"/>
    <w:rsid w:val="00A57622"/>
    <w:rsid w:val="00A73640"/>
    <w:rsid w:val="00A830D2"/>
    <w:rsid w:val="00A84FDE"/>
    <w:rsid w:val="00AA2D4F"/>
    <w:rsid w:val="00AA32F8"/>
    <w:rsid w:val="00AB0A61"/>
    <w:rsid w:val="00AC4745"/>
    <w:rsid w:val="00AD11F2"/>
    <w:rsid w:val="00AD7F2A"/>
    <w:rsid w:val="00AF7422"/>
    <w:rsid w:val="00AF7436"/>
    <w:rsid w:val="00B12139"/>
    <w:rsid w:val="00B20A6A"/>
    <w:rsid w:val="00B451A2"/>
    <w:rsid w:val="00B55F83"/>
    <w:rsid w:val="00B65EFE"/>
    <w:rsid w:val="00B83963"/>
    <w:rsid w:val="00B859C9"/>
    <w:rsid w:val="00B95FA6"/>
    <w:rsid w:val="00B9713D"/>
    <w:rsid w:val="00BA1C8B"/>
    <w:rsid w:val="00BA4505"/>
    <w:rsid w:val="00BA54A7"/>
    <w:rsid w:val="00BB3598"/>
    <w:rsid w:val="00BB562A"/>
    <w:rsid w:val="00BC287B"/>
    <w:rsid w:val="00BD5A39"/>
    <w:rsid w:val="00BD6E7A"/>
    <w:rsid w:val="00BE1F0D"/>
    <w:rsid w:val="00BE2B4E"/>
    <w:rsid w:val="00BF494D"/>
    <w:rsid w:val="00C07576"/>
    <w:rsid w:val="00C23671"/>
    <w:rsid w:val="00C24B00"/>
    <w:rsid w:val="00C40003"/>
    <w:rsid w:val="00C424D2"/>
    <w:rsid w:val="00C4320F"/>
    <w:rsid w:val="00C44AD9"/>
    <w:rsid w:val="00C462F7"/>
    <w:rsid w:val="00C51B09"/>
    <w:rsid w:val="00C53E7E"/>
    <w:rsid w:val="00C559B7"/>
    <w:rsid w:val="00C617A0"/>
    <w:rsid w:val="00C622FA"/>
    <w:rsid w:val="00C70708"/>
    <w:rsid w:val="00C825FE"/>
    <w:rsid w:val="00C94E8B"/>
    <w:rsid w:val="00CA0F43"/>
    <w:rsid w:val="00CB02A8"/>
    <w:rsid w:val="00CB19E5"/>
    <w:rsid w:val="00CD40EC"/>
    <w:rsid w:val="00CF57ED"/>
    <w:rsid w:val="00D139BE"/>
    <w:rsid w:val="00D30B11"/>
    <w:rsid w:val="00D3143B"/>
    <w:rsid w:val="00D35B72"/>
    <w:rsid w:val="00D43D16"/>
    <w:rsid w:val="00D4550F"/>
    <w:rsid w:val="00D5164F"/>
    <w:rsid w:val="00D65DE4"/>
    <w:rsid w:val="00D663DB"/>
    <w:rsid w:val="00D75F20"/>
    <w:rsid w:val="00D86DBE"/>
    <w:rsid w:val="00D91258"/>
    <w:rsid w:val="00DA27CC"/>
    <w:rsid w:val="00DA7E6F"/>
    <w:rsid w:val="00DC19C7"/>
    <w:rsid w:val="00DC28AD"/>
    <w:rsid w:val="00DD0D40"/>
    <w:rsid w:val="00DD1D10"/>
    <w:rsid w:val="00DD39D0"/>
    <w:rsid w:val="00DE33DE"/>
    <w:rsid w:val="00DE592D"/>
    <w:rsid w:val="00DF6003"/>
    <w:rsid w:val="00E0077F"/>
    <w:rsid w:val="00E01013"/>
    <w:rsid w:val="00E2246E"/>
    <w:rsid w:val="00E3328E"/>
    <w:rsid w:val="00E3740A"/>
    <w:rsid w:val="00E70B64"/>
    <w:rsid w:val="00E7164F"/>
    <w:rsid w:val="00E71CAE"/>
    <w:rsid w:val="00E865DE"/>
    <w:rsid w:val="00E92101"/>
    <w:rsid w:val="00E92AFE"/>
    <w:rsid w:val="00E9515D"/>
    <w:rsid w:val="00E954C7"/>
    <w:rsid w:val="00EA2C3A"/>
    <w:rsid w:val="00EA724C"/>
    <w:rsid w:val="00EB0173"/>
    <w:rsid w:val="00ED17FA"/>
    <w:rsid w:val="00ED62D3"/>
    <w:rsid w:val="00EE443D"/>
    <w:rsid w:val="00EE4582"/>
    <w:rsid w:val="00EE6507"/>
    <w:rsid w:val="00F1187F"/>
    <w:rsid w:val="00F11F5E"/>
    <w:rsid w:val="00F23899"/>
    <w:rsid w:val="00F34B60"/>
    <w:rsid w:val="00F35F7C"/>
    <w:rsid w:val="00F46AA2"/>
    <w:rsid w:val="00F60DAD"/>
    <w:rsid w:val="00F61176"/>
    <w:rsid w:val="00F665C3"/>
    <w:rsid w:val="00F67BAF"/>
    <w:rsid w:val="00F71B41"/>
    <w:rsid w:val="00F72947"/>
    <w:rsid w:val="00FA0770"/>
    <w:rsid w:val="00FA54F4"/>
    <w:rsid w:val="00FB25C4"/>
    <w:rsid w:val="00FB3C66"/>
    <w:rsid w:val="00FC2282"/>
    <w:rsid w:val="00FD23D3"/>
    <w:rsid w:val="00FD7AC2"/>
    <w:rsid w:val="00FE35B1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F3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4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y-line-group.com/embedded-worl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3FE21-B3EC-4C87-B18C-3482737A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2024-02-20T08:42:00Z</dcterms:created>
  <dcterms:modified xsi:type="dcterms:W3CDTF">2024-02-26T11:21:00Z</dcterms:modified>
</cp:coreProperties>
</file>